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1CD" w:rsidRPr="008951CD" w:rsidRDefault="008951CD" w:rsidP="008951C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>Министерство образования и науки Республики Бурятия</w:t>
      </w:r>
    </w:p>
    <w:p w:rsidR="008951CD" w:rsidRPr="008951CD" w:rsidRDefault="008951CD" w:rsidP="008951C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>ГБОУ «</w:t>
      </w:r>
      <w:proofErr w:type="spellStart"/>
      <w:r w:rsidRPr="008951CD">
        <w:rPr>
          <w:rFonts w:ascii="Times New Roman" w:eastAsia="Calibri" w:hAnsi="Times New Roman" w:cs="Times New Roman"/>
          <w:sz w:val="24"/>
          <w:szCs w:val="24"/>
        </w:rPr>
        <w:t>Закаменская</w:t>
      </w:r>
      <w:proofErr w:type="spellEnd"/>
      <w:r w:rsidRPr="008951CD">
        <w:rPr>
          <w:rFonts w:ascii="Times New Roman" w:eastAsia="Calibri" w:hAnsi="Times New Roman" w:cs="Times New Roman"/>
          <w:sz w:val="24"/>
          <w:szCs w:val="24"/>
        </w:rPr>
        <w:t xml:space="preserve"> специальная (коррекционная) </w:t>
      </w:r>
    </w:p>
    <w:p w:rsidR="008951CD" w:rsidRPr="008951CD" w:rsidRDefault="008951CD" w:rsidP="008951C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>общеобразовательная школа – интернат»</w:t>
      </w:r>
    </w:p>
    <w:p w:rsidR="008951CD" w:rsidRPr="008951CD" w:rsidRDefault="008951CD" w:rsidP="008951CD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8951CD" w:rsidRPr="008951CD" w:rsidRDefault="008951CD" w:rsidP="008951CD">
      <w:pPr>
        <w:tabs>
          <w:tab w:val="left" w:pos="10632"/>
        </w:tabs>
        <w:spacing w:after="0" w:line="254" w:lineRule="auto"/>
        <w:ind w:right="-172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 xml:space="preserve">Согласовано:                                                                                                                                                                                                   Утверждено: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951CD" w:rsidRPr="008951CD" w:rsidRDefault="008951CD" w:rsidP="008951CD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 xml:space="preserve">руководитель МО Павлова С.С.                                                                                                                                   директор школы   </w:t>
      </w:r>
      <w:proofErr w:type="spellStart"/>
      <w:r w:rsidRPr="008951CD">
        <w:rPr>
          <w:rFonts w:ascii="Times New Roman" w:eastAsia="Calibri" w:hAnsi="Times New Roman" w:cs="Times New Roman"/>
          <w:sz w:val="24"/>
          <w:szCs w:val="24"/>
        </w:rPr>
        <w:t>Гармаева</w:t>
      </w:r>
      <w:proofErr w:type="spellEnd"/>
      <w:r w:rsidRPr="008951CD">
        <w:rPr>
          <w:rFonts w:ascii="Times New Roman" w:eastAsia="Calibri" w:hAnsi="Times New Roman" w:cs="Times New Roman"/>
          <w:sz w:val="24"/>
          <w:szCs w:val="24"/>
        </w:rPr>
        <w:t xml:space="preserve"> Е.С.                                                                              </w:t>
      </w:r>
    </w:p>
    <w:p w:rsidR="008951CD" w:rsidRPr="008951CD" w:rsidRDefault="008951CD" w:rsidP="008951CD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 xml:space="preserve">протокол </w:t>
      </w:r>
      <w:proofErr w:type="gramStart"/>
      <w:r w:rsidRPr="008951CD">
        <w:rPr>
          <w:rFonts w:ascii="Times New Roman" w:eastAsia="Calibri" w:hAnsi="Times New Roman" w:cs="Times New Roman"/>
          <w:sz w:val="24"/>
          <w:szCs w:val="24"/>
        </w:rPr>
        <w:t>№  1</w:t>
      </w:r>
      <w:proofErr w:type="gramEnd"/>
      <w:r w:rsidRPr="008951CD">
        <w:rPr>
          <w:rFonts w:ascii="Times New Roman" w:eastAsia="Calibri" w:hAnsi="Times New Roman" w:cs="Times New Roman"/>
          <w:sz w:val="24"/>
          <w:szCs w:val="24"/>
        </w:rPr>
        <w:t xml:space="preserve"> от 31.08.2023 г.                                                                                                                                     приказ № 141 от   01. 09. 2023 г.</w:t>
      </w:r>
    </w:p>
    <w:p w:rsidR="008951CD" w:rsidRPr="008951CD" w:rsidRDefault="008951CD" w:rsidP="008951CD">
      <w:pPr>
        <w:spacing w:line="254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951CD" w:rsidRPr="008951CD" w:rsidRDefault="008951CD" w:rsidP="008951CD">
      <w:pPr>
        <w:widowControl w:val="0"/>
        <w:spacing w:before="9" w:after="0" w:line="240" w:lineRule="auto"/>
        <w:jc w:val="center"/>
        <w:rPr>
          <w:rFonts w:ascii="Trebuchet MS" w:eastAsia="Times New Roman" w:hAnsi="Trebuchet MS" w:cs="Times New Roman"/>
          <w:color w:val="000000"/>
          <w:sz w:val="36"/>
          <w:szCs w:val="36"/>
          <w:lang w:eastAsia="ru-RU"/>
        </w:rPr>
      </w:pPr>
    </w:p>
    <w:p w:rsidR="008951CD" w:rsidRPr="008951CD" w:rsidRDefault="008951CD" w:rsidP="00895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Адаптированная рабочая программа </w:t>
      </w:r>
    </w:p>
    <w:p w:rsidR="008951CD" w:rsidRPr="008951CD" w:rsidRDefault="008951CD" w:rsidP="00895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обучающихся с умственной отсталостью</w:t>
      </w:r>
    </w:p>
    <w:p w:rsidR="008951CD" w:rsidRPr="008951CD" w:rsidRDefault="008951CD" w:rsidP="00895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(интеллектуальными нарушениями)</w:t>
      </w:r>
    </w:p>
    <w:p w:rsidR="008951CD" w:rsidRPr="008951CD" w:rsidRDefault="008951CD" w:rsidP="00895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2</w:t>
      </w:r>
    </w:p>
    <w:p w:rsidR="008951CD" w:rsidRPr="008951CD" w:rsidRDefault="008951CD" w:rsidP="00895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95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«Ритмика»</w:t>
      </w:r>
    </w:p>
    <w:p w:rsidR="008951CD" w:rsidRPr="008951CD" w:rsidRDefault="008951CD" w:rsidP="008951CD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(для 6</w:t>
      </w:r>
      <w:r w:rsidRPr="008951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специального класса)</w:t>
      </w:r>
    </w:p>
    <w:p w:rsidR="008951CD" w:rsidRPr="008951CD" w:rsidRDefault="008951CD" w:rsidP="008951CD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8951CD" w:rsidRPr="008951CD" w:rsidRDefault="008951CD" w:rsidP="008951CD">
      <w:pPr>
        <w:widowControl w:val="0"/>
        <w:spacing w:before="4" w:after="0" w:line="240" w:lineRule="auto"/>
        <w:jc w:val="center"/>
        <w:rPr>
          <w:rFonts w:ascii="Times New Roman" w:eastAsia="Times New Roman" w:hAnsi="Times New Roman" w:cs="Times New Roman"/>
          <w:color w:val="000000"/>
          <w:sz w:val="31"/>
          <w:szCs w:val="20"/>
          <w:lang w:eastAsia="ru-RU"/>
        </w:rPr>
      </w:pPr>
    </w:p>
    <w:p w:rsidR="008951CD" w:rsidRPr="008951CD" w:rsidRDefault="008951CD" w:rsidP="008951CD">
      <w:pPr>
        <w:spacing w:line="322" w:lineRule="exact"/>
        <w:ind w:right="13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8"/>
        </w:rPr>
        <w:t xml:space="preserve">              </w:t>
      </w:r>
      <w:r w:rsidRPr="008951CD">
        <w:rPr>
          <w:rFonts w:ascii="Times New Roman" w:eastAsia="Calibri" w:hAnsi="Times New Roman" w:cs="Times New Roman"/>
          <w:sz w:val="24"/>
          <w:szCs w:val="24"/>
        </w:rPr>
        <w:t xml:space="preserve">составитель: </w:t>
      </w:r>
      <w:r w:rsidRPr="008951CD">
        <w:rPr>
          <w:rFonts w:ascii="Times New Roman" w:eastAsia="Calibri" w:hAnsi="Times New Roman" w:cs="Times New Roman"/>
          <w:sz w:val="24"/>
          <w:szCs w:val="24"/>
          <w:u w:val="single"/>
        </w:rPr>
        <w:t>Очирова А.В</w:t>
      </w:r>
    </w:p>
    <w:p w:rsidR="008951CD" w:rsidRPr="008951CD" w:rsidRDefault="008951CD" w:rsidP="008951CD">
      <w:pPr>
        <w:widowControl w:val="0"/>
        <w:spacing w:before="72" w:after="0" w:line="240" w:lineRule="auto"/>
        <w:ind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1CD" w:rsidRPr="008951CD" w:rsidRDefault="008951CD" w:rsidP="008951CD">
      <w:pPr>
        <w:widowControl w:val="0"/>
        <w:spacing w:before="72" w:after="0" w:line="240" w:lineRule="auto"/>
        <w:ind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1CD" w:rsidRPr="008951CD" w:rsidRDefault="008951CD" w:rsidP="008951CD">
      <w:pPr>
        <w:widowControl w:val="0"/>
        <w:spacing w:before="72" w:after="0" w:line="240" w:lineRule="auto"/>
        <w:ind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51CD" w:rsidRPr="008951CD" w:rsidRDefault="008951CD" w:rsidP="008951CD">
      <w:pPr>
        <w:widowControl w:val="0"/>
        <w:spacing w:before="72" w:after="0" w:line="240" w:lineRule="auto"/>
        <w:ind w:right="2566"/>
        <w:jc w:val="center"/>
        <w:outlineLvl w:val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   </w:t>
      </w:r>
      <w:proofErr w:type="spellStart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г.Закаменск</w:t>
      </w:r>
      <w:proofErr w:type="spellEnd"/>
    </w:p>
    <w:p w:rsidR="008951CD" w:rsidRPr="008951CD" w:rsidRDefault="008951CD" w:rsidP="008951C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Times New Roman" w:hAnsi="Times New Roman" w:cs="Times New Roman"/>
          <w:sz w:val="24"/>
          <w:szCs w:val="24"/>
          <w:lang w:eastAsia="ru-RU"/>
        </w:rPr>
        <w:t>2023-2024 учебный год</w:t>
      </w:r>
    </w:p>
    <w:p w:rsidR="008951CD" w:rsidRPr="008951CD" w:rsidRDefault="008951CD" w:rsidP="008951C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51CD" w:rsidRDefault="008951CD" w:rsidP="008951CD">
      <w:pPr>
        <w:spacing w:line="256" w:lineRule="auto"/>
        <w:jc w:val="center"/>
        <w:rPr>
          <w:rFonts w:ascii="Times New Roman" w:eastAsia="Calibri" w:hAnsi="Times New Roman" w:cs="Times New Roman"/>
          <w:b/>
          <w:bCs/>
          <w:sz w:val="26"/>
          <w:szCs w:val="26"/>
        </w:rPr>
      </w:pPr>
      <w:r w:rsidRPr="008951CD">
        <w:rPr>
          <w:rFonts w:ascii="Times New Roman" w:eastAsia="Calibri" w:hAnsi="Times New Roman" w:cs="Times New Roman"/>
          <w:b/>
          <w:bCs/>
          <w:sz w:val="26"/>
          <w:szCs w:val="26"/>
        </w:rPr>
        <w:lastRenderedPageBreak/>
        <w:t>Пояснительная записка.</w:t>
      </w:r>
    </w:p>
    <w:p w:rsidR="008951CD" w:rsidRPr="008951CD" w:rsidRDefault="008951CD" w:rsidP="008951CD">
      <w:pPr>
        <w:shd w:val="clear" w:color="auto" w:fill="FFFFFF"/>
        <w:spacing w:before="100" w:beforeAutospacing="1" w:after="15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- </w:t>
      </w:r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Рабочая программа по учебному предмету «</w:t>
      </w:r>
      <w:r w:rsidR="008C7D9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Ритмика» </w:t>
      </w:r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</w:t>
      </w:r>
      <w:r w:rsidR="008C7D99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ниями) далее ФАООП УО (вариант 2</w:t>
      </w:r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>), утвержденной приказом Министерства просвещения России от 24.11.2022г. № 1026 (</w:t>
      </w:r>
      <w:hyperlink r:id="rId5">
        <w:r w:rsidRPr="008951CD">
          <w:rPr>
            <w:rFonts w:ascii="Times New Roman" w:eastAsia="Times New Roman" w:hAnsi="Times New Roman" w:cs="Times New Roman"/>
            <w:color w:val="0000FF"/>
            <w:sz w:val="24"/>
            <w:szCs w:val="24"/>
            <w:highlight w:val="white"/>
            <w:u w:val="single"/>
            <w:lang w:eastAsia="ru-RU"/>
          </w:rPr>
          <w:t>https://clck.ru/33NMkR</w:t>
        </w:r>
      </w:hyperlink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 xml:space="preserve"> ).</w:t>
      </w:r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  <w:lang w:eastAsia="ru-RU"/>
        </w:rPr>
        <w:tab/>
      </w:r>
    </w:p>
    <w:p w:rsidR="008951CD" w:rsidRPr="008951CD" w:rsidRDefault="008951CD" w:rsidP="008951CD">
      <w:pPr>
        <w:spacing w:line="256" w:lineRule="auto"/>
        <w:rPr>
          <w:rFonts w:ascii="Times New Roman" w:eastAsia="Calibri" w:hAnsi="Times New Roman" w:cs="Times New Roman"/>
          <w:b/>
          <w:sz w:val="26"/>
          <w:szCs w:val="26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 xml:space="preserve">    -  Федерального Закона от 29.12.2012 № 273-Ф3 «Об образовании в Российской Федерации»; </w:t>
      </w:r>
    </w:p>
    <w:p w:rsidR="008951CD" w:rsidRPr="008951CD" w:rsidRDefault="008951CD" w:rsidP="008951CD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 xml:space="preserve">- 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утвержденным приказом Министерства образования и науки Российской Федерации и от 19.12.2014 № 1599 (далее - ФГОС обучающихся с интеллектуальными нарушениями); </w:t>
      </w:r>
    </w:p>
    <w:p w:rsidR="008951CD" w:rsidRPr="008951CD" w:rsidRDefault="008951CD" w:rsidP="008951CD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>- Приказа Министерства просвещения РФ от 24 ноября 2022 г. № 1026 "Об утверждении федеральной адаптированной основной общеобразовательной программы обучающихся с умственной отсталостью (интеллектуальными нарушениями)"</w:t>
      </w:r>
    </w:p>
    <w:p w:rsidR="008951CD" w:rsidRPr="008951CD" w:rsidRDefault="008951CD" w:rsidP="008951CD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 xml:space="preserve">-  СанПиНа 2.4. 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государственного санитарного врача Российской Федерации от 28.09.2020№ 28 (далее - СанПиН 2.4. 3648-20). </w:t>
      </w:r>
    </w:p>
    <w:p w:rsidR="008951CD" w:rsidRPr="008951CD" w:rsidRDefault="008951CD" w:rsidP="008951CD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>-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образования, утвержденным приказом Министерства просвещения Российской Федерации от 22 марта 2022 г. № 115 (с изменениями и дополнениями, редакция № 69 от 11.02.2022 г.)</w:t>
      </w:r>
    </w:p>
    <w:p w:rsidR="008951CD" w:rsidRPr="008951CD" w:rsidRDefault="008951CD" w:rsidP="008951CD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>- Устав школы.</w:t>
      </w:r>
    </w:p>
    <w:p w:rsidR="008951CD" w:rsidRPr="008951CD" w:rsidRDefault="008951CD" w:rsidP="008951CD">
      <w:pPr>
        <w:spacing w:line="256" w:lineRule="auto"/>
        <w:rPr>
          <w:rFonts w:ascii="Times New Roman" w:eastAsia="Calibri" w:hAnsi="Times New Roman" w:cs="Times New Roman"/>
          <w:sz w:val="24"/>
          <w:szCs w:val="24"/>
        </w:rPr>
      </w:pPr>
      <w:r w:rsidRPr="008951CD">
        <w:rPr>
          <w:rFonts w:ascii="Times New Roman" w:eastAsia="Calibri" w:hAnsi="Times New Roman" w:cs="Times New Roman"/>
          <w:sz w:val="24"/>
          <w:szCs w:val="24"/>
        </w:rPr>
        <w:t>- Учебный план на 2023-2024 год.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Целью программы ритмики</w:t>
      </w: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является исправление недостатков психического и физического.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Задачами, определяющими особую значимость ритмики, как одного из звеньев коррекционной работе с детьми данной категории, являются: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развитие двигательной активности, как основы здорового образа жизни, укрепление физического и психического здоровья детей;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развитие общей и речевой моторики;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развитие эмоционально-волевой сферы;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развитие и совершенствование танцевальных и исполнительских способностей;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формирование навыков владения ходьбой, бегом и другими видами движения в соответствии со структурой, темпом, динамикой музыки;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формирование и развитие кинестетических ощущений;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воспитание переключаемости с одного поля деятельности на другое;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воспитание культуры движения, культуры чувства, чувства ответственности в коллективном выполнении упражнений, игр и танцев;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воспитывать интерес и любовь к музыке;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развитие чувства ритма.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развитие эмоциональной отзывчивости, художественно-творческих способностей, чувства пространства;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приобщение к разным видам музыкальной деятельности;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- создание условий для развития творческих способностей.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Общая характеристика учебного предмета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На занятиях ритмикой осуществляется коррекция недостатков двигательной, эмоционально-волевой, познавательной сфер, достигается по средствам музык</w:t>
      </w:r>
      <w:r w:rsidR="008C7D99">
        <w:rPr>
          <w:rFonts w:ascii="Times New Roman" w:eastAsia="Calibri" w:hAnsi="Times New Roman" w:cs="Times New Roman"/>
          <w:sz w:val="24"/>
          <w:szCs w:val="24"/>
          <w:lang w:eastAsia="ru-RU"/>
        </w:rPr>
        <w:t>а</w:t>
      </w: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льно-ритмической деятельности. Занятия способствуют развитию общей и речевой моторики, укреплению здоровья, формированию навык</w:t>
      </w:r>
      <w:r w:rsidR="008C7D99">
        <w:rPr>
          <w:rFonts w:ascii="Times New Roman" w:eastAsia="Calibri" w:hAnsi="Times New Roman" w:cs="Times New Roman"/>
          <w:sz w:val="24"/>
          <w:szCs w:val="24"/>
          <w:lang w:eastAsia="ru-RU"/>
        </w:rPr>
        <w:t>ов здорового образа жизни у обуч</w:t>
      </w: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ающихся с умственной отсталостью. 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Преподавание ритмики в коррекционной школе с детьми данной категории обусловлено необходимостью осуществления коррекции нервно-психических процессов, поведения, личностных реакций, эмоционально-волевых качеств и физического развития умственно отсталых детей средствами музыкально-ритмической деятельности.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Одним из видов деятельности с </w:t>
      </w:r>
      <w:proofErr w:type="gramStart"/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учащимся  являются</w:t>
      </w:r>
      <w:proofErr w:type="gramEnd"/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музыкально – ритмические движения, которые сопровождаются подпеванием, «звучащими» жестами и действиями с использованием простейших ударных и шумовых инструментов (погремушек, колокольчиков, трещоток и т.п.).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Особое внимание обращается на стимулирование учащихся играм на музыкальных инструментах.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того чтобы избежать повторности и разнообразить кинестетический, слуховой и познавательный опыт учащихся на уроках «Ритмика» предлагается активно использовать самодельные музыкальные инструменты: трещотки, баночки с сыпучим материалом и т.п.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На </w:t>
      </w:r>
      <w:proofErr w:type="gramStart"/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музыкальных  уроках</w:t>
      </w:r>
      <w:proofErr w:type="gramEnd"/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дети обучаются разнообразным ритмичным движениям, соответствующим характеру звучания музыки: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ходьба в разном темпе;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бег по кругу;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бег с предметом;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подскоки на месте;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- приседания с поворотами вправо и влево и др.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Большое значение в ходе уроков придается коррекции эмоционально – волевой сферы и познавательной деятельности учащихся. В процессе образовательной деятельности следует учитывать быструю утомляемость учащихся, их эмоциональную неустойчивость. Поэтому следует переключать учащихся с одного вида музыкальной деятельности на другую (пение на ритмичные упражнения, движение на слушание и т.п.).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lastRenderedPageBreak/>
        <w:t>Уроки «Ритмика» направлены на выработку динамической координации движений, их точности и четкости, способность удерживать двигательную программу при последовательном выполнении движений. Особое значение здесь приобретают упражнения, направленные на развитие тонкой моторики: сжимание и разжимание кистей, встряхивание и помахивание ими с постепенным увеличением амплитуды движений в суставах и совершенствованием взаимодействия анализаторов. Эти упражнения проводятся под музыку.</w:t>
      </w:r>
    </w:p>
    <w:p w:rsidR="008951CD" w:rsidRPr="008951CD" w:rsidRDefault="008951CD" w:rsidP="008951C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Место учебного предмета «Ритмика» в учебном плане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В учебном плане на изучение предмета в 8 к</w:t>
      </w:r>
      <w:r w:rsidR="003A70C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лассе отводится 1 час в неделю </w:t>
      </w:r>
      <w:bookmarkStart w:id="0" w:name="_GoBack"/>
      <w:bookmarkEnd w:id="0"/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35 часа в год.</w:t>
      </w: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Возможные результаты освоения программы:</w:t>
      </w:r>
    </w:p>
    <w:p w:rsidR="008951CD" w:rsidRPr="008951CD" w:rsidRDefault="008951CD" w:rsidP="008951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Минимальный уровень:</w:t>
      </w:r>
    </w:p>
    <w:p w:rsidR="008951CD" w:rsidRPr="008951CD" w:rsidRDefault="008951CD" w:rsidP="008951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уметь правильно и быстро находить нужный темп ходьбы, бега в соответствии с характером и построением музыкального отрывка;</w:t>
      </w:r>
    </w:p>
    <w:p w:rsidR="008951CD" w:rsidRPr="008951CD" w:rsidRDefault="008951CD" w:rsidP="008951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Times New Roman" w:hAnsi="Times New Roman" w:cs="Times New Roman"/>
          <w:sz w:val="24"/>
          <w:szCs w:val="24"/>
          <w:lang w:eastAsia="ru-RU"/>
        </w:rPr>
        <w:t>чётко различать двухчастную и трёхчастную форму в музыке, показывать в движении характер контрастных частей;</w:t>
      </w:r>
    </w:p>
    <w:p w:rsidR="008951CD" w:rsidRPr="008951CD" w:rsidRDefault="008951CD" w:rsidP="008951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отмечать в движении ритмический рисунок, акцент, слышать и самостоятельно менять движение в соответствии со сменой частей музыкальных фраз, чётко, организованно и самостоятельно перестраиваться, быстро реагировать на приказ музыки, даже во время весёлой, задорной пляски;</w:t>
      </w:r>
    </w:p>
    <w:p w:rsidR="008951CD" w:rsidRPr="008951CD" w:rsidRDefault="008951CD" w:rsidP="008951CD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основные характерные движения некоторых народных танцев</w:t>
      </w:r>
    </w:p>
    <w:p w:rsidR="008951CD" w:rsidRPr="008951CD" w:rsidRDefault="008951CD" w:rsidP="00895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Достаточный уровень:</w:t>
      </w:r>
    </w:p>
    <w:p w:rsidR="008951CD" w:rsidRPr="008951CD" w:rsidRDefault="008951CD" w:rsidP="008951CD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знать основные позиции рук и ног, использовать их при выполнении упражнений;</w:t>
      </w:r>
    </w:p>
    <w:p w:rsidR="008951CD" w:rsidRPr="008951CD" w:rsidRDefault="008951CD" w:rsidP="008951CD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уметь самостоятельно ориентироваться в пространстве, перестраиваться по требованию учителя в шеренгу, колонну, круг;</w:t>
      </w:r>
    </w:p>
    <w:p w:rsidR="008951CD" w:rsidRPr="008951CD" w:rsidRDefault="008951CD" w:rsidP="008951CD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знать основные элементы танцев, разученных в течение периода обучения, танцевальные движения, а также использовать их при самостоятельном составлении небольших танцевальных композиций;</w:t>
      </w:r>
    </w:p>
    <w:p w:rsidR="008951CD" w:rsidRPr="008951CD" w:rsidRDefault="008951CD" w:rsidP="008951CD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sz w:val="24"/>
          <w:szCs w:val="24"/>
          <w:lang w:eastAsia="ru-RU"/>
        </w:rPr>
        <w:t>уметь самостоятельно составлять ритмические рисунки и исполнять их на музыкальных инструментах.</w:t>
      </w:r>
    </w:p>
    <w:p w:rsidR="008951CD" w:rsidRPr="008951CD" w:rsidRDefault="008951CD" w:rsidP="008951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Default="008951CD" w:rsidP="008951CD">
      <w:pPr>
        <w:tabs>
          <w:tab w:val="left" w:pos="284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Default="008951CD" w:rsidP="008951CD">
      <w:pPr>
        <w:tabs>
          <w:tab w:val="left" w:pos="284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Default="008951CD" w:rsidP="008951CD">
      <w:pPr>
        <w:tabs>
          <w:tab w:val="left" w:pos="284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Default="008951CD" w:rsidP="008951CD">
      <w:pPr>
        <w:tabs>
          <w:tab w:val="left" w:pos="284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Default="008951CD" w:rsidP="008951CD">
      <w:pPr>
        <w:tabs>
          <w:tab w:val="left" w:pos="284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284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284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951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раздела</w:t>
      </w:r>
    </w:p>
    <w:p w:rsidR="008951CD" w:rsidRPr="008951CD" w:rsidRDefault="008951CD" w:rsidP="008951CD">
      <w:pPr>
        <w:tabs>
          <w:tab w:val="left" w:pos="284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462"/>
        <w:gridCol w:w="2340"/>
        <w:gridCol w:w="900"/>
        <w:gridCol w:w="3919"/>
        <w:gridCol w:w="3402"/>
        <w:gridCol w:w="2552"/>
        <w:gridCol w:w="1134"/>
      </w:tblGrid>
      <w:tr w:rsidR="008951CD" w:rsidRPr="008951CD" w:rsidTr="00C41742">
        <w:tc>
          <w:tcPr>
            <w:tcW w:w="46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340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(тема)</w:t>
            </w:r>
          </w:p>
        </w:tc>
        <w:tc>
          <w:tcPr>
            <w:tcW w:w="900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3919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Формирование БУД</w:t>
            </w:r>
          </w:p>
        </w:tc>
        <w:tc>
          <w:tcPr>
            <w:tcW w:w="3402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деятельности учителя</w:t>
            </w:r>
          </w:p>
        </w:tc>
        <w:tc>
          <w:tcPr>
            <w:tcW w:w="2552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деятельности обучающихся</w:t>
            </w:r>
          </w:p>
        </w:tc>
        <w:tc>
          <w:tcPr>
            <w:tcW w:w="11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</w:tr>
      <w:tr w:rsidR="008951CD" w:rsidRPr="008951CD" w:rsidTr="00C41742">
        <w:tc>
          <w:tcPr>
            <w:tcW w:w="46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2340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Упражнения на ориентировку в пространстве.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19" w:type="dxa"/>
          </w:tcPr>
          <w:p w:rsidR="008951CD" w:rsidRPr="008951CD" w:rsidRDefault="008951CD" w:rsidP="008951CD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1.Личностные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2.Коммуникативные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3.Регулятивные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4.Познавательные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основу для дальнейшего формирования логического мышления школьников.</w:t>
            </w:r>
          </w:p>
        </w:tc>
        <w:tc>
          <w:tcPr>
            <w:tcW w:w="340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Проверяет готовность обучающихся к уроку.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Создает эмоциональный настрой на урок.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Озвучивает тему урока.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Формулирует </w:t>
            </w:r>
            <w:proofErr w:type="gramStart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  <w:proofErr w:type="gramEnd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направленные на: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1) ориентировку в пространстве;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развитие темпо-ритмических навыков, движений под музыку; 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3) развитие умений выполнять </w:t>
            </w:r>
            <w:proofErr w:type="spellStart"/>
            <w:proofErr w:type="gramStart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муз.упражнения</w:t>
            </w:r>
            <w:proofErr w:type="spellEnd"/>
            <w:proofErr w:type="gramEnd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музыкальных инструментах; 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4) организацию игр под музыку;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5) организацию танцевальных движений под музыку.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Обеспечивает мотивацию выполнения.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Контролирует выполнение задания.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Предлагает индивидуальные задания.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Отмечает степень вовлеченности учащихся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работу на уроке.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Акцентирует внимание на конечных результатах учебной деятельности обучающихся на уроке.</w:t>
            </w:r>
          </w:p>
        </w:tc>
        <w:tc>
          <w:tcPr>
            <w:tcW w:w="255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Слушают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-Осуществляют самоконтроль выполнения заданий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Выполняют задания совместно с учителем и самостоятельно, направленные на: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развитие умений выполнять </w:t>
            </w:r>
            <w:proofErr w:type="spellStart"/>
            <w:proofErr w:type="gramStart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муз.упражнения</w:t>
            </w:r>
            <w:proofErr w:type="spellEnd"/>
            <w:proofErr w:type="gramEnd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музыкальных инструментах; 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2) организацию игр под музыку;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3) организацию танцевальных движений под музыку.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развитие пространственных организаций движений;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5) формирование и развитие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кинестетических ощущений;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6) воспитание переключаемости с одного поля деятельности на другое;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7) развитие чувства ритма.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Практическое выполнение заданий</w:t>
            </w:r>
          </w:p>
        </w:tc>
      </w:tr>
      <w:tr w:rsidR="008951CD" w:rsidRPr="008951CD" w:rsidTr="00C41742">
        <w:trPr>
          <w:trHeight w:val="1073"/>
        </w:trPr>
        <w:tc>
          <w:tcPr>
            <w:tcW w:w="46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340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Ритмико-гимнастические упражнения.</w:t>
            </w:r>
          </w:p>
        </w:tc>
        <w:tc>
          <w:tcPr>
            <w:tcW w:w="900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3919" w:type="dxa"/>
          </w:tcPr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1.Личностные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2.Коммуникативные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3.Регулятивные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4.Познавательные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представлены комплексом начальных логических операций,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</w:t>
            </w:r>
          </w:p>
        </w:tc>
        <w:tc>
          <w:tcPr>
            <w:tcW w:w="340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255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выполнение заданий, повторение за учителем. Слушание музыки</w:t>
            </w:r>
          </w:p>
        </w:tc>
      </w:tr>
      <w:tr w:rsidR="008951CD" w:rsidRPr="008951CD" w:rsidTr="00C41742">
        <w:tc>
          <w:tcPr>
            <w:tcW w:w="46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3.</w:t>
            </w:r>
          </w:p>
        </w:tc>
        <w:tc>
          <w:tcPr>
            <w:tcW w:w="2340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под музыку. Координация движений, регулируемых музыкой. </w:t>
            </w:r>
          </w:p>
        </w:tc>
        <w:tc>
          <w:tcPr>
            <w:tcW w:w="900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8</w:t>
            </w:r>
          </w:p>
        </w:tc>
        <w:tc>
          <w:tcPr>
            <w:tcW w:w="3919" w:type="dxa"/>
          </w:tcPr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1.Личностные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2.Коммуникативные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3.Регулятивные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4.Познавательные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формирования логического мышления школьников.</w:t>
            </w:r>
          </w:p>
        </w:tc>
        <w:tc>
          <w:tcPr>
            <w:tcW w:w="340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Слушают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Выполняют задания совместно с учителем и самостоятельно, направленные на: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развитие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фонематического </w:t>
            </w:r>
            <w:proofErr w:type="spellStart"/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слухаразвитие</w:t>
            </w:r>
            <w:proofErr w:type="spellEnd"/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физиологического и фонационного дыхания;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3) развитие музыкального звука;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 развитие общей, мелкой моторики и мимики;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5) развитие пространственных организаций движений;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6) формирование и развитие кинестетических ощущений;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7) воспитание переключаемости с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одного поля деятельности на другое;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8) развитие чувства ритма.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выполнение заданий, повторение за учителем. Слушание музыки</w:t>
            </w:r>
          </w:p>
        </w:tc>
      </w:tr>
      <w:tr w:rsidR="008951CD" w:rsidRPr="008951CD" w:rsidTr="00C41742">
        <w:trPr>
          <w:gridBefore w:val="1"/>
          <w:wBefore w:w="6" w:type="dxa"/>
        </w:trPr>
        <w:tc>
          <w:tcPr>
            <w:tcW w:w="462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4.</w:t>
            </w:r>
          </w:p>
        </w:tc>
        <w:tc>
          <w:tcPr>
            <w:tcW w:w="2340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с детскими музыкальными инструментами.</w:t>
            </w:r>
          </w:p>
        </w:tc>
        <w:tc>
          <w:tcPr>
            <w:tcW w:w="900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2</w:t>
            </w:r>
          </w:p>
        </w:tc>
        <w:tc>
          <w:tcPr>
            <w:tcW w:w="3919" w:type="dxa"/>
          </w:tcPr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1.Личностные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2.Коммуникативные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3.Регулятивные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успешную работу на любом уроке и любом этапе обучения. Благодаря им создаются условия для формирования и реализации начальных логических операций.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4.Познавательные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представлены комплексом начальных логических операций,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</w:t>
            </w:r>
          </w:p>
        </w:tc>
        <w:tc>
          <w:tcPr>
            <w:tcW w:w="340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Проверяет готовность обучающихся к уроку.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Создает эмоциональный настрой на урок.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Озвучивает тему урока.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Формулирует задания: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развивающие неречевые процессы (общая и мелкая моторика, координация движений, ориентировка в пространстве, регуляция мышечного тонуса, развитие чувства музыкального темпа, ритма, развитие </w:t>
            </w:r>
            <w:proofErr w:type="gramStart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психических  процессов</w:t>
            </w:r>
            <w:proofErr w:type="gramEnd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2) речевые (развитие дыхания, голоса, темпа и интонации речи, развитие артикуляции и мимики, работа над правильным формированием фонематического слуха.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Обеспечивает мотивацию выполнения.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Контролирует выполнение задания.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Предлагает индивидуальные задания.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Отмечает степень вовлеченности учащихся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работу на уроке.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Акцентирует внимание на конечных результатах учебной деятельности обучающихся на уроке.</w:t>
            </w:r>
          </w:p>
        </w:tc>
        <w:tc>
          <w:tcPr>
            <w:tcW w:w="255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Слушают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Выполняют задания совместно с учителем и самостоятельно, направленные на: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развитие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фонематического </w:t>
            </w:r>
            <w:proofErr w:type="spellStart"/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слухаразвитие</w:t>
            </w:r>
            <w:proofErr w:type="spellEnd"/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физиологического и фонационного дыхания;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3) развитие музыкального звука;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 развитие общей, мелкой моторики и мимики;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5) развитие пространственных организаций движений;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6) формирование и развитие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кинестетических ощущений;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7) воспитание переключаемости с одного поля деятельности на другое;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8) развитие чувства ритма.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выполнение заданий, повторение за учителем. Слушание музыки</w:t>
            </w:r>
          </w:p>
        </w:tc>
      </w:tr>
      <w:tr w:rsidR="008951CD" w:rsidRPr="008951CD" w:rsidTr="00C41742">
        <w:trPr>
          <w:gridBefore w:val="1"/>
          <w:wBefore w:w="6" w:type="dxa"/>
        </w:trPr>
        <w:tc>
          <w:tcPr>
            <w:tcW w:w="462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5.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40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Танцевальные упражнения</w:t>
            </w:r>
          </w:p>
        </w:tc>
        <w:tc>
          <w:tcPr>
            <w:tcW w:w="900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19" w:type="dxa"/>
          </w:tcPr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1.Личностные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2.Коммуникативные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3.Регулятивные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успешную работу на любом уроке и любом этапе обучения. Благодаря им создаются условия для формирования и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реализации начальных логических операций.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4.Познавательные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</w:t>
            </w:r>
          </w:p>
        </w:tc>
        <w:tc>
          <w:tcPr>
            <w:tcW w:w="340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Проверяет готовность обучающихся к уроку.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Создает эмоциональный настрой на урок.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Озвучивает тему урока.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Формулирует задания: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развивающие неречевые процессы (общая и мелкая моторика, координация движений, ориентировка в пространстве, регуляция мышечного тонуса, развитие чувства музыкального темпа, ритма, развитие </w:t>
            </w:r>
            <w:proofErr w:type="gramStart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психических  процессов</w:t>
            </w:r>
            <w:proofErr w:type="gramEnd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2) речевые (развитие дыхания, голоса, темпа и интонации речи, развитие артикуляции и мимики, работа над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правильным формированием фонематического слуха.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Обеспечивает мотивацию выполнения.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Контролирует выполнение задания.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Предлагает индивидуальные задания.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Отмечает степень вовлеченности учащихся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работу на уроке.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Акцентирует внимание на конечных результатах учебной деятельности обучающихся на уроке.</w:t>
            </w:r>
          </w:p>
        </w:tc>
        <w:tc>
          <w:tcPr>
            <w:tcW w:w="255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Слушают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Выполняют задания совместно с учителем и самостоятельно, направленные на: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развитие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фонематического </w:t>
            </w:r>
            <w:proofErr w:type="spellStart"/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слухаразвитие</w:t>
            </w:r>
            <w:proofErr w:type="spellEnd"/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физиологического и фонационного дыхания;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3) развитие музыкального звука;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4)  развитие общей, мелкой моторики и мимики;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5) развитие пространственных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организаций движений;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6) формирование и развитие кинестетических ощущений;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7) воспитание переключаемости с одного поля деятельности на другое;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8) развитие чувства ритма.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выполнение заданий, повторение за учителем. Слушание музыки</w:t>
            </w:r>
          </w:p>
        </w:tc>
      </w:tr>
      <w:tr w:rsidR="008951CD" w:rsidRPr="008951CD" w:rsidTr="00C41742">
        <w:trPr>
          <w:gridBefore w:val="1"/>
          <w:wBefore w:w="6" w:type="dxa"/>
        </w:trPr>
        <w:tc>
          <w:tcPr>
            <w:tcW w:w="462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2340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«Весенние прогулки»</w:t>
            </w:r>
          </w:p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19" w:type="dxa"/>
          </w:tcPr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1.Личностные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готовность ребенка к принятию новой роли ученика, понимание им на доступном уровне ролевых функций и включение в процесс обучения на основе интереса к его содержанию и организации.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2.Коммуникативные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учебные действия обеспечивают способность вступать в коммуникацию со взрослыми и сверстниками в процессе обучения.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3.Регулятивные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обеспечивают успешную работу на любом уроке и любом этапе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обучения. Благодаря им создаются условия для формирования и реализации начальных логических операций.</w:t>
            </w:r>
          </w:p>
          <w:p w:rsidR="008951CD" w:rsidRPr="008951CD" w:rsidRDefault="008951CD" w:rsidP="008951C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4.Познавательные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учебные действия представлены комплексом начальных логических операций, которые необходимы для усвоения и использования знаний и умений в различных условиях, составляют основу для дальнейшего формирования логического мышления школьников.</w:t>
            </w:r>
          </w:p>
        </w:tc>
        <w:tc>
          <w:tcPr>
            <w:tcW w:w="340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Проверяет готовность обучающихся к уроку.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Создает эмоциональный настрой на урок.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Озвучивает тему урока.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Формулирует задания: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развивающие неречевые процессы (общая и мелкая моторика, координация движений, ориентировка в пространстве, регуляция мышечного тонуса, развитие чувства музыкального темпа, ритма, развитие </w:t>
            </w:r>
            <w:proofErr w:type="gramStart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психических  процессов</w:t>
            </w:r>
            <w:proofErr w:type="gramEnd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);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2) речевые (развитие дыхания, голоса, темпа и интонации речи, развитие артикуляции и мимики, работа над правильным формированием фонематического слуха.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Обеспечивает мотивацию выполнения.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Контролирует выполнение задания.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Предлагает индивидуальные задания.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Отмечает степень вовлеченности учащихся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 работу на уроке.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Акцентирует внимание на конечных результатах учебной деятельности обучающихся на уроке.</w:t>
            </w:r>
          </w:p>
        </w:tc>
        <w:tc>
          <w:tcPr>
            <w:tcW w:w="255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Слушают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Выполняют задания совместно с учителем и самостоятельно, направленные на: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1) развитие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фонематического </w:t>
            </w:r>
            <w:proofErr w:type="spellStart"/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слухаразвитие</w:t>
            </w:r>
            <w:proofErr w:type="spellEnd"/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физиологического и фонационного дыхания;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3) развитие музыкального звука;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4)  развитие общей, мелкой моторики и мимики;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5) развитие пространственных организаций движений;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6) формирование и развитие кинестетических ощущений;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7) воспитание переключаемости с одного поля деятельности на другое;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8) развитие чувства ритма.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Практическое выполнение заданий, повторение за учителем. Слушание музыки</w:t>
            </w:r>
          </w:p>
        </w:tc>
      </w:tr>
    </w:tbl>
    <w:p w:rsidR="008951CD" w:rsidRPr="008951CD" w:rsidRDefault="008951CD" w:rsidP="008951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951CD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Тематическое планирование</w:t>
      </w:r>
    </w:p>
    <w:p w:rsidR="008951CD" w:rsidRPr="008951CD" w:rsidRDefault="008951CD" w:rsidP="008951CD">
      <w:pPr>
        <w:tabs>
          <w:tab w:val="left" w:pos="-142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474"/>
        <w:gridCol w:w="180"/>
        <w:gridCol w:w="1980"/>
        <w:gridCol w:w="180"/>
        <w:gridCol w:w="180"/>
        <w:gridCol w:w="408"/>
        <w:gridCol w:w="2835"/>
        <w:gridCol w:w="5386"/>
        <w:gridCol w:w="2912"/>
      </w:tblGrid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</w:t>
            </w:r>
          </w:p>
        </w:tc>
        <w:tc>
          <w:tcPr>
            <w:tcW w:w="2160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раздела / Тема урока.</w:t>
            </w:r>
          </w:p>
        </w:tc>
        <w:tc>
          <w:tcPr>
            <w:tcW w:w="768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БУД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Основные виды деятельности уч-ся</w:t>
            </w:r>
          </w:p>
        </w:tc>
      </w:tr>
      <w:tr w:rsidR="008951CD" w:rsidRPr="008951CD" w:rsidTr="00C41742">
        <w:tc>
          <w:tcPr>
            <w:tcW w:w="15069" w:type="dxa"/>
            <w:gridSpan w:val="10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четверть – 8 часов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Упражнение на ориентировку в пространстве.</w:t>
            </w: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Перестроение в колонну по четыре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готовиться к занятиям, строиться в колонну по одному, находить свое место в строю и входить в зал организованно под музыку, равняться в шеренге, в колонне;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вступать в контакт и работать в коллективе;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входить и выходить из учебного помещения со звонком;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Упражнение на ориентировку в пространстве. Построение в шахматном порядке.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приветствовать учителя, занимать правильное исходное положение (стоять прямо, не опускать голову, без лишнего напряжения в коленях и плечах, не сутулиться),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осознание себя как члена семьи, одноклассника, друга;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вступать в контакт и работать в коллективе;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ориентироваться в пространстве класса (зала, учебного помещения);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общие и отличительные свойства предметов.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Упражнение на ориентировку в пространстве. Перестроение из колонны в круги.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-ходить свободным естественным шагом, двигаться по залу в разных направлениях, не мешая друг другу;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способность к осмыслению социального окружения; своего места в нем,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использовать принятые ритуалы социального взаимодействия с одноклассниками и учителем;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корректировать свою деятельность с учетом выявленных недочетов;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Ритмико-гимнастические общеразвивающие упражнения.</w:t>
            </w: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Движения головы и туловища.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-ходить и бегать по кругу с сохранением правильных дистанций, не сужая круг и не сходя с его линии;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принятие соответствующих возрасту ценностей и социальных ролей;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использовать принятые ритуалы социального взаимодействия с одноклассниками и учителем;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пользоваться учебной мебелью; передвигаться по школе, находить свой класс, другие необходимые помещения;</w:t>
            </w:r>
          </w:p>
          <w:p w:rsidR="008951CD" w:rsidRPr="008951CD" w:rsidRDefault="008951CD" w:rsidP="00895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Ритмико-гимнастические упражнения. Круговые движения плеч.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-ритмично выполнять несложные движения руками и ногами;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положительное отношение к окружающей действительности;</w:t>
            </w:r>
          </w:p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обращаться за помощью и принимать помощь;</w:t>
            </w:r>
          </w:p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адекватно использовать ритуалы школьного поведения;</w:t>
            </w:r>
          </w:p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делать простейшие обобщения и сравнение на наглядном материале.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Ритмико-гимнастические упражнения на координацию движений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Разнообразные сочетания движения рук, ног, головы.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-соотносить темп ----движений с темпом музыкального произведения;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готовность к организации взаимодействия с ней и эстетическому ее восприятию;</w:t>
            </w:r>
          </w:p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обращаться за помощью и принимать помощь;</w:t>
            </w:r>
          </w:p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адекватно использовать ритуалы школьного поведения;</w:t>
            </w:r>
          </w:p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классифицировать на наглядном материале.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Ритмико-гимнастические упражнения на координацию движений</w:t>
            </w: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Упражнения под музыку.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-выполнять игровые и плясовые движения;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целостный, социально ориентированный взгляд на мир в единстве его природной и социальной частей;</w:t>
            </w:r>
          </w:p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слушать и понимать инструкцию к учебному заданию в разных видах деятельности и быту;</w:t>
            </w:r>
          </w:p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работать с учебными принадлежностями;</w:t>
            </w:r>
          </w:p>
          <w:p w:rsidR="008951CD" w:rsidRPr="008951CD" w:rsidRDefault="008951CD" w:rsidP="00895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  <w:t>- применять начальные сведения о сущности и особенностях объектов.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Ритмико-гимнастические упражнения на расслабление мышц.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Прыжки на двух ногах с одновременным расслаблением.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- начинать и заканчивать движения в соответствии со звучанием музыки.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вступать в контакт и работать в коллективе;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входить и выходить из учебного помещения со звонком;</w:t>
            </w:r>
          </w:p>
          <w:p w:rsidR="008951CD" w:rsidRPr="008951CD" w:rsidRDefault="008951CD" w:rsidP="008951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15069" w:type="dxa"/>
            <w:gridSpan w:val="10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951CD" w:rsidRPr="008951CD" w:rsidTr="00C41742">
        <w:tc>
          <w:tcPr>
            <w:tcW w:w="15069" w:type="dxa"/>
            <w:gridSpan w:val="10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 четверть – 7 часов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Упражнения с детскими музыкальными инструментами.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Координационные движения, регулируемые музыкой. Упражнения на детском пианино.</w:t>
            </w:r>
          </w:p>
        </w:tc>
        <w:tc>
          <w:tcPr>
            <w:tcW w:w="408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готовиться к занятиям, строиться в колонну по одному.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самостоятельность в выполнении учебных заданий;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сотрудничать со взрослыми и сверстниками в разных социальных ситуациях;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принимать цели и произвольно включаться в деятельность;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пользоваться знаками, символами, предметами-заместителями.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Игры под музыку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Передача в движении ритмического рисунка.</w:t>
            </w:r>
          </w:p>
        </w:tc>
        <w:tc>
          <w:tcPr>
            <w:tcW w:w="408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находить свое место в строю и входить в зал организованно под музыку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самостоятельность в выполнении поручений, договоренностей;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сотрудничать со взрослыми и сверстниками в разных социальных ситуациях;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следовать предложенному плану и работать в общем темпе;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пользоваться знаками, символами, предметами-заместителями.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Игры под музыку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. Выполнение движений в соответствии с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разнообразным характером музыки.</w:t>
            </w:r>
          </w:p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равняться в шеренге, в колонне;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-понимание личной ответственности за свои поступки;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договариваться и изменять свое поведение с учетом поведения других участников спорной ситуации;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активно участвовать в деятельности, контролировать и оценивать свои действия;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дифференцированно воспринимать окружающий мир.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Танцевальные упражнения.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Галоп.</w:t>
            </w:r>
          </w:p>
        </w:tc>
        <w:tc>
          <w:tcPr>
            <w:tcW w:w="408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приветствовать учителя, занимать правильное исходное положение (стоять прямо, не опускать голову, без лишнего напряжения коленях и плечах.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понимание личной ответственности за свои поступки;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договариваться и изменять свое поведение с учетом поведения других участников спорной ситуации;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контролировать и оценивать свои действия и действия одноклассников;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дифференцированно временно-пространственную организацию окружающего мира.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Танцевальные упражнения.</w:t>
            </w: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Круговой галоп.</w:t>
            </w:r>
          </w:p>
        </w:tc>
        <w:tc>
          <w:tcPr>
            <w:tcW w:w="408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ходить свободным естественным шагом, двигаться по залу в разных направлениях, не мешая друг другу;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безопасному и бережному поведению в природе;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доброжелательно относиться, сопереживать;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соотносить свои действия и их результаты с заданными образцами;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наблюдать; работать с информацией.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rPr>
          <w:trHeight w:val="3498"/>
        </w:trPr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Танцевальные упражнения</w:t>
            </w: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Присядка. Перестроение.</w:t>
            </w:r>
          </w:p>
        </w:tc>
        <w:tc>
          <w:tcPr>
            <w:tcW w:w="408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ходить и бегать по кругу с сохранением правильных дистанций, не сужая круг и не сходя с его линии;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безопасному и бережному поведению в обществе;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конструктивно взаимодействовать с людьми;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оценивать свои действия с учетом предложенных критериев;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текстом, устным высказыванием.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rPr>
          <w:trHeight w:val="2430"/>
        </w:trPr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Танцевальные упражнения</w:t>
            </w:r>
            <w:r w:rsidRPr="008951CD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8951C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Элементы русской пляски.</w:t>
            </w:r>
          </w:p>
        </w:tc>
        <w:tc>
          <w:tcPr>
            <w:tcW w:w="408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ритмично выполнять несложные движения руками и ногами;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готовность к бережному поведению в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природе и обществе;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доброжелательно относиться, конструктивно взаимодействовать с людьми;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соотносить свои действия и их результаты с заданными образцами;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работать с информацией.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rPr>
          <w:trHeight w:val="465"/>
        </w:trPr>
        <w:tc>
          <w:tcPr>
            <w:tcW w:w="15069" w:type="dxa"/>
            <w:gridSpan w:val="10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 четверть – 11 часов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tabs>
                <w:tab w:val="left" w:pos="114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Координационные движения, регулируемые музыкой.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Движения пальцев рук, кистей.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соотносить темп движений с темпом музыкального произведения;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себя как ученика;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изменять свое поведение с учетом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поведения других участников спорной ситуации;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корректировать свою деятельность с учетом выявленных недочетов;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-дифференцированно воспринимать окружающий мир.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Упражнения на ориентирование в пространстве.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Перестроение из кругов в звёздочки и карусели.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задания после показа и по словесной инструкции учителя;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вступать в контакт и работать в коллективе;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входить и выходить из учебного помещения со звонком;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ориентирование в пространстве</w:t>
            </w: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Ходьба по центру зала, умение намечать диагональные линии из угла в угол.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начинать и заканчивать движения в соответствии со звучанием музыки.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вступать в контакт и работать в коллективе;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входить и выходить из учебного помещения со звонком;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 на ориентирование в пространстве. Ходьба разным шагом.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готовиться к занятиям, строиться в колонну по одному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самостоятельность в выполнении договоренностей;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обращаться за помощью и принимать помощь;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работать с учебными </w:t>
            </w:r>
            <w:proofErr w:type="gramStart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принадлежностями  и</w:t>
            </w:r>
            <w:proofErr w:type="gramEnd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рабочее место;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отличительные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предметов.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Ритмико-гимнастические общеразвивающие упражнения.</w:t>
            </w: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Движение кистей рук.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находить свое место в строю и входить в зал организованно под </w:t>
            </w:r>
            <w:proofErr w:type="spellStart"/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музыкую</w:t>
            </w:r>
            <w:proofErr w:type="spellEnd"/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целостный, социально ориентированный взгляд на мир;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использовать принятые ритуалы социального взаимодействия;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работать в общем темпе.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сравнивать на наглядном материале.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Ритмико-гимнастические упражнения</w:t>
            </w:r>
            <w:r w:rsidRPr="008951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Круговые движения и повороты туловища.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равняться в шеренге, в колонне;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самостоятельность в выполнении договоренностей;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обращаться за помощью и принимать помощь;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работать с учебными </w:t>
            </w:r>
            <w:proofErr w:type="gramStart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принадлежностями  и</w:t>
            </w:r>
            <w:proofErr w:type="gramEnd"/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организовывать рабочее место;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отличительные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свойства предметов.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bottom w:val="nil"/>
            </w:tcBorders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Ритмико-гимнастические упражнения. Сочетание движений ног.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приветствовать учителя, занимать правильное исходное положение (стоять прямо, не опускать голову, без лишнего напряжения коленях и плечах.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вступать в контакт и работать в коллективе;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входить и выходить из учебного помещения со звонком;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74" w:type="dxa"/>
            <w:tcBorders>
              <w:right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Ритмико-гимнастические упражнения. Упражнения на выработку осанки.</w:t>
            </w:r>
          </w:p>
        </w:tc>
        <w:tc>
          <w:tcPr>
            <w:tcW w:w="588" w:type="dxa"/>
            <w:gridSpan w:val="2"/>
            <w:tcBorders>
              <w:left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ходить свободным естественным шагом, двигаться по залу в разных направлениях, не мешая друг другу;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целостный, социально ориентированный взгляд на мир;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-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использовать принятые ритуалы социального взаимодействия;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работать в общем темпе.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сравнивать на наглядном материале.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rPr>
          <w:trHeight w:val="2880"/>
        </w:trPr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7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Ритмико-гимнастические упражнения на координацию движений. </w:t>
            </w: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Самостоятельное составление ритмических рисунков.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ходить и бегать по кругу с сохранением правильных дистанций, не сужая круг и не сходя с его линии;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осознание себя как ученика, заинтересованного посещением школы, обучением, занятиями;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вступать в контакт и работать в коллективе;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входить и выходить из учебного помещения со звонком;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выделять существенные,  свойства предметов.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rPr>
          <w:trHeight w:val="2400"/>
        </w:trPr>
        <w:tc>
          <w:tcPr>
            <w:tcW w:w="534" w:type="dxa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Ритмико-гимнастические упражнения на</w:t>
            </w:r>
            <w:r w:rsidRPr="008951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координацию движений</w:t>
            </w:r>
            <w:r w:rsidRPr="008951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Сочетание хлопков и притопов с предметами.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готовиться к занятиям, строиться в колонну по одному</w:t>
            </w: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51CD" w:rsidRPr="008951CD" w:rsidTr="00C41742">
        <w:trPr>
          <w:trHeight w:val="480"/>
        </w:trPr>
        <w:tc>
          <w:tcPr>
            <w:tcW w:w="534" w:type="dxa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4" w:type="dxa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Ритмико-гимнастические упражнения на расслабление мышц.</w:t>
            </w:r>
            <w:r w:rsidRPr="008951CD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Опускать голову, корпус с позиции стоя, сидя.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  <w:tcBorders>
              <w:top w:val="single" w:sz="4" w:space="0" w:color="auto"/>
            </w:tcBorders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8951CD" w:rsidRPr="008951CD" w:rsidTr="00C41742">
        <w:tc>
          <w:tcPr>
            <w:tcW w:w="15069" w:type="dxa"/>
            <w:gridSpan w:val="10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 четверть – 9 часов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Координация движения, регулируемые музыкой.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Передача основного ритма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знакомой песни. Игра на муз. инструментах.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находить свое место в строю и входить в зал организованно под музыку.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-, заинтересованного посещением школы, обучением, занятиями;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изменять свое поведение с учетом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поведения других участников спорной ситуации;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пользоваться учебной мебелью;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дифференцированно воспринимать временно-пространственную организацию.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 под музыку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. Начало движения.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равняться в шеренге, в колонне;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осознание себя как члена семьи, одноклассника, друга.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изменять свое поведение с учетом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поведения других участников спорной ситуации;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передвигаться по школе, находить свой класс;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дифференцированно воспринимать окружающий мир.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под музыку. Разучивание игр, элементов танцевальных движений.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приветствовать учителя, занимать правильное исходное положение (стоять прямо, не опускать голову, без лишнего напряжения коленях и плечах.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понимание личной ответственности за свои поступки;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вступать в контакт и работать в коллективе;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активно участвовать в деятельности;  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под</w:t>
            </w: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музыку. Составление несложных, танцевальных композиций.</w:t>
            </w:r>
          </w:p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ходить свободным естественным шагом, двигаться по залу в разных направлениях, не мешая друг другу;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понимание личной ответственности за свои поступки;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вступать в контакт и работать в коллективе;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 контролировать и оценивать свои действия;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Игры под музыку. Игры с пением, речевым сопровождением.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ходить и бегать по кругу с сохранением правильных дистанций, не сужая круг и не сходя с его линии;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понимание личной ответственности за свои поступки;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вступать в контакт и работать в коллективе;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- активно участвовать в деятельности;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 Осуществляют самоконтроль выполнения заданий.</w:t>
            </w:r>
          </w:p>
        </w:tc>
      </w:tr>
      <w:tr w:rsidR="008951CD" w:rsidRPr="008951CD" w:rsidTr="00C41742">
        <w:trPr>
          <w:trHeight w:val="1432"/>
        </w:trPr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Танцевальные упражнения.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Шаг кадрили. Элементы русской пляски.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готовиться к занятиям, строиться в колонну по одному</w:t>
            </w: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положительное отношение к окружающей действительности;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сотрудничать со взрослыми и сверстниками в разных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социальных ситуациях;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входить и выходить из учебного помещения со звонком;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начальные сведения о сущности и особенностях объектов.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Танцевальные упражнения. Поскоки с продвижением.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равняться в шеренге, в колонне;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к организации взаимодействия с окружающей действительностью;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сотрудничать со взрослыми и сверстниками в разных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социальных ситуациях;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ориентироваться в пространстве класса (зала, учебного помещения);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применять начальные сведения </w:t>
            </w:r>
            <w:proofErr w:type="spellStart"/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опроцессах</w:t>
            </w:r>
            <w:proofErr w:type="spellEnd"/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явлениях действительности.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  <w:tr w:rsidR="008951CD" w:rsidRPr="008951CD" w:rsidTr="00C41742">
        <w:tc>
          <w:tcPr>
            <w:tcW w:w="534" w:type="dxa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8 -9</w:t>
            </w:r>
          </w:p>
        </w:tc>
        <w:tc>
          <w:tcPr>
            <w:tcW w:w="654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Танцевальные упражнения. Элементы народных танцев.</w:t>
            </w:r>
          </w:p>
        </w:tc>
        <w:tc>
          <w:tcPr>
            <w:tcW w:w="588" w:type="dxa"/>
            <w:gridSpan w:val="2"/>
          </w:tcPr>
          <w:p w:rsidR="008951CD" w:rsidRPr="008951CD" w:rsidRDefault="008951CD" w:rsidP="008951C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951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ходить и бегать по кругу с сохранением правильных дистанций, не сужая круг и не сходя с его линии;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386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положительное отношение к окружающей действительности;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сотрудничать со взрослыми и сверстниками в разных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социальных ситуациях;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входить и выходить из учебного помещения со звонком;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r w:rsidRPr="008951CD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применять начальные сведения о сущности объектов.</w:t>
            </w:r>
          </w:p>
        </w:tc>
        <w:tc>
          <w:tcPr>
            <w:tcW w:w="2912" w:type="dxa"/>
          </w:tcPr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Слушать объяснения учителя.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Выполнять задания совместно с учителем и самостоятельно.</w:t>
            </w:r>
          </w:p>
          <w:p w:rsidR="008951CD" w:rsidRPr="008951CD" w:rsidRDefault="008951CD" w:rsidP="008951C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51CD">
              <w:rPr>
                <w:rFonts w:ascii="Times New Roman" w:eastAsia="Times New Roman" w:hAnsi="Times New Roman" w:cs="Times New Roman"/>
                <w:sz w:val="24"/>
                <w:szCs w:val="24"/>
              </w:rPr>
              <w:t>- Осуществляют самоконтроль выполнения заданий.</w:t>
            </w:r>
          </w:p>
        </w:tc>
      </w:tr>
    </w:tbl>
    <w:p w:rsidR="008951CD" w:rsidRPr="008951CD" w:rsidRDefault="008951CD" w:rsidP="008951CD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8951CD" w:rsidRPr="008951CD" w:rsidRDefault="008951CD" w:rsidP="008951CD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Литература</w:t>
      </w:r>
    </w:p>
    <w:p w:rsidR="008951CD" w:rsidRPr="008951CD" w:rsidRDefault="008951CD" w:rsidP="008951CD">
      <w:pPr>
        <w:numPr>
          <w:ilvl w:val="0"/>
          <w:numId w:val="5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51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иями) (далее ФАООП УО (вариант 2</w:t>
      </w:r>
      <w:r w:rsidRPr="008951CD">
        <w:rPr>
          <w:rFonts w:ascii="Times New Roman" w:eastAsia="Times New Roman" w:hAnsi="Times New Roman" w:cs="Times New Roman"/>
          <w:sz w:val="24"/>
          <w:szCs w:val="24"/>
          <w:lang w:eastAsia="ru-RU"/>
        </w:rPr>
        <w:t>)), утвержденной приказом Министерства просвещения России от 24.11.2022г. № 1026 (</w:t>
      </w:r>
      <w:hyperlink r:id="rId6" w:history="1">
        <w:r w:rsidRPr="008951CD">
          <w:rPr>
            <w:rFonts w:ascii="Times New Roman" w:eastAsia="Times New Roman" w:hAnsi="Times New Roman" w:cs="Times New Roman"/>
            <w:color w:val="0563C1"/>
            <w:sz w:val="24"/>
            <w:szCs w:val="24"/>
            <w:u w:val="single"/>
            <w:lang w:eastAsia="ru-RU"/>
          </w:rPr>
          <w:t>https://clck.ru/33NMkR</w:t>
        </w:r>
      </w:hyperlink>
      <w:r w:rsidRPr="008951C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8951CD" w:rsidRPr="008951CD" w:rsidRDefault="008951CD" w:rsidP="008951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51CD" w:rsidRPr="008951CD" w:rsidRDefault="008951CD" w:rsidP="008951C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Е.А. </w:t>
      </w:r>
      <w:proofErr w:type="spellStart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Пожиленко</w:t>
      </w:r>
      <w:proofErr w:type="spellEnd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«Артикуляционная гимнастика</w:t>
      </w:r>
      <w:proofErr w:type="gramStart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».-</w:t>
      </w:r>
      <w:proofErr w:type="gramEnd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С-П.: 2006.</w:t>
      </w:r>
    </w:p>
    <w:p w:rsidR="008951CD" w:rsidRPr="008951CD" w:rsidRDefault="008951CD" w:rsidP="008951C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Добовчук</w:t>
      </w:r>
      <w:proofErr w:type="spellEnd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 «Ритмическая гимнастика: учебное пособие». – М.: МГИУ, 2008.</w:t>
      </w:r>
    </w:p>
    <w:p w:rsidR="008951CD" w:rsidRPr="008951CD" w:rsidRDefault="008951CD" w:rsidP="008951C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Т. А. </w:t>
      </w:r>
      <w:proofErr w:type="spellStart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Затямина</w:t>
      </w:r>
      <w:proofErr w:type="spellEnd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 В. </w:t>
      </w:r>
      <w:proofErr w:type="spellStart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Стрепетова</w:t>
      </w:r>
      <w:proofErr w:type="spellEnd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«Музыкальная ритмика: учебно-методическое пособие». – М.: Издательство «Глобус», 2009.</w:t>
      </w:r>
    </w:p>
    <w:p w:rsidR="008951CD" w:rsidRPr="008951CD" w:rsidRDefault="008951CD" w:rsidP="008951C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Пустовойтова</w:t>
      </w:r>
      <w:proofErr w:type="spellEnd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М.Б. «Ритмика для детей: учебно-методическое пособие». – М.: ВЛАДОС, 2008.</w:t>
      </w:r>
    </w:p>
    <w:p w:rsidR="008951CD" w:rsidRPr="008951CD" w:rsidRDefault="008951CD" w:rsidP="008951C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Дереклеева</w:t>
      </w:r>
      <w:proofErr w:type="spellEnd"/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Н.И. «Двигательные игры, тренинги и уроки здоровья: 1-5 классы». –М.: ВАКО,2007.</w:t>
      </w:r>
    </w:p>
    <w:p w:rsidR="008951CD" w:rsidRPr="008951CD" w:rsidRDefault="008951CD" w:rsidP="008951CD">
      <w:pPr>
        <w:numPr>
          <w:ilvl w:val="0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51C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Шершнев В.Г. «От ритмики к танцу». – М., 2008.</w:t>
      </w:r>
    </w:p>
    <w:p w:rsidR="008951CD" w:rsidRPr="008951CD" w:rsidRDefault="008951CD" w:rsidP="008951CD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520395" w:rsidRDefault="00520395"/>
    <w:sectPr w:rsidR="00520395" w:rsidSect="00F1476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5764B"/>
    <w:multiLevelType w:val="multilevel"/>
    <w:tmpl w:val="EF705A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27370F6"/>
    <w:multiLevelType w:val="hybridMultilevel"/>
    <w:tmpl w:val="414A0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9D00D7"/>
    <w:multiLevelType w:val="hybridMultilevel"/>
    <w:tmpl w:val="E618C2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6C6476"/>
    <w:multiLevelType w:val="multilevel"/>
    <w:tmpl w:val="C33EA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1049E4"/>
    <w:multiLevelType w:val="hybridMultilevel"/>
    <w:tmpl w:val="C654F9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4A5"/>
    <w:rsid w:val="001244A5"/>
    <w:rsid w:val="003A70C1"/>
    <w:rsid w:val="00520395"/>
    <w:rsid w:val="008951CD"/>
    <w:rsid w:val="008C7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C3CF00"/>
  <w15:chartTrackingRefBased/>
  <w15:docId w15:val="{7E8DE493-AB84-4155-B14D-B49923E4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951CD"/>
  </w:style>
  <w:style w:type="paragraph" w:customStyle="1" w:styleId="Style30">
    <w:name w:val="Style30"/>
    <w:basedOn w:val="a"/>
    <w:rsid w:val="008951C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142">
    <w:name w:val="Font Style142"/>
    <w:rsid w:val="008951CD"/>
    <w:rPr>
      <w:rFonts w:ascii="Times New Roman" w:hAnsi="Times New Roman" w:cs="Times New Roman"/>
      <w:b/>
      <w:bCs/>
      <w:sz w:val="16"/>
      <w:szCs w:val="16"/>
    </w:rPr>
  </w:style>
  <w:style w:type="paragraph" w:customStyle="1" w:styleId="c2">
    <w:name w:val="c2"/>
    <w:basedOn w:val="a"/>
    <w:rsid w:val="0089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8951CD"/>
  </w:style>
  <w:style w:type="paragraph" w:customStyle="1" w:styleId="c21">
    <w:name w:val="c21"/>
    <w:basedOn w:val="a"/>
    <w:rsid w:val="0089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rsid w:val="008951CD"/>
  </w:style>
  <w:style w:type="paragraph" w:customStyle="1" w:styleId="c177">
    <w:name w:val="c177"/>
    <w:basedOn w:val="a"/>
    <w:rsid w:val="0089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3">
    <w:name w:val="c103"/>
    <w:basedOn w:val="a"/>
    <w:rsid w:val="0089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1">
    <w:name w:val="c91"/>
    <w:basedOn w:val="a"/>
    <w:rsid w:val="0089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9">
    <w:name w:val="c79"/>
    <w:basedOn w:val="a"/>
    <w:rsid w:val="0089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2">
    <w:name w:val="c132"/>
    <w:basedOn w:val="a"/>
    <w:rsid w:val="0089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0">
    <w:name w:val="c220"/>
    <w:basedOn w:val="a"/>
    <w:rsid w:val="0089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9">
    <w:name w:val="c119"/>
    <w:basedOn w:val="a"/>
    <w:rsid w:val="0089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8951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ck.ru/33NMkR" TargetMode="External"/><Relationship Id="rId5" Type="http://schemas.openxmlformats.org/officeDocument/2006/relationships/hyperlink" Target="https://clck.ru/33NMk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5732</Words>
  <Characters>32677</Characters>
  <Application>Microsoft Office Word</Application>
  <DocSecurity>0</DocSecurity>
  <Lines>272</Lines>
  <Paragraphs>76</Paragraphs>
  <ScaleCrop>false</ScaleCrop>
  <Company>SPecialiST RePack</Company>
  <LinksUpToDate>false</LinksUpToDate>
  <CharactersWithSpaces>38333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bib1989@yandex.ru</dc:creator>
  <cp:keywords/>
  <dc:description/>
  <cp:lastModifiedBy>bib1989@yandex.ru</cp:lastModifiedBy>
  <cp:revision>6</cp:revision>
  <dcterms:created xsi:type="dcterms:W3CDTF">2023-10-24T13:59:00Z</dcterms:created>
  <dcterms:modified xsi:type="dcterms:W3CDTF">2023-10-26T06:48:00Z</dcterms:modified>
</cp:coreProperties>
</file>